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ind w:firstLine="640" w:firstLineChars="20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bookmarkStart w:id="0" w:name="_GoBack"/>
      <w:r>
        <w:rPr>
          <w:rFonts w:hint="eastAsia" w:ascii="仿宋_GB2312" w:hAnsi="仿宋_GB2312" w:eastAsia="仿宋_GB2312"/>
          <w:sz w:val="32"/>
          <w:lang w:val="zh-CN"/>
        </w:rPr>
        <w:t>村、社区（居委会）残疾人工作职责</w:t>
      </w:r>
    </w:p>
    <w:bookmarkEnd w:id="0"/>
    <w:p>
      <w:pP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一、在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镇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（街道）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残联的指导下，详细掌握残疾人基本情况，建档立卡，密切联系残疾人。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   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二、制定并落实残疾人优惠措施，组织残疾人参加社区、村开展的活动。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   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三、帮助残疾人解决生活、康复、就业、教育等问题，依法维护残疾人合法权益，积极协助县、乡镇残联开展各项业务工作。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   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四、充分挖掘社会资源，动员、协调本社区、村的党员、干部、群众开展多种形式的助残活动，营造扶残助残良好社会氛围。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五、引导残疾人自尊、自信、自强、自立，提高自身素质，鼓励残疾人积极参加本地的“三个文明”建设，为构建“和谐莲花”和建设小康社会做贡献。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E5A8B"/>
    <w:rsid w:val="305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2017-10-26T01:55:00Z</dcterms:created>
  <dc:creator>Administrator</dc:creator>
  <cp:lastModifiedBy>Administrator</cp:lastModifiedBy>
  <dcterms:modified xsi:type="dcterms:W3CDTF">2017-10-26T02:09:13Z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